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rPr>
          <w:rFonts w:ascii="Times New Roman" w:eastAsia="Times New Roman" w:hAnsi="Times New Roman" w:hint="default"/>
          <w:sz w:val="24"/>
          <w:szCs w:val="24"/>
          <w:rtl w:val="off"/>
        </w:rPr>
      </w:pPr>
      <w:r>
        <w:rPr>
          <w:rFonts w:ascii="Times New Roman" w:eastAsia="Times New Roman" w:hAnsi="Times New Roman" w:hint="default"/>
          <w:sz w:val="24"/>
          <w:szCs w:val="24"/>
        </w:rPr>
        <w:br/>
      </w:r>
      <w:r>
        <w:rPr>
          <w:rFonts w:ascii="Times New Roman" w:eastAsia="Times New Roman" w:hAnsi="Times New Roman" w:hint="default"/>
          <w:sz w:val="24"/>
          <w:szCs w:val="24"/>
        </w:rPr>
        <w:t>Сведения о повышении квалификации:</w:t>
      </w:r>
    </w:p>
    <w:p>
      <w:pPr>
        <w:rPr>
          <w:rFonts w:ascii="Times New Roman" w:eastAsia="Times New Roman" w:hAnsi="Times New Roman" w:hint="default"/>
          <w:b w:val="0"/>
          <w:sz w:val="24"/>
          <w:szCs w:val="24"/>
        </w:rPr>
      </w:pPr>
    </w:p>
    <w:p>
      <w:pPr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ООО «Инфоурок», «Организация работы с обучающимися с ограниченными возможностями здоровья (ОВЗ) в соответствии с ФГОС», 72 часа, 02.02.2023 – 22.02.2023 г.</w:t>
      </w:r>
      <w:r>
        <w:rPr>
          <w:rFonts w:ascii="Times New Roman" w:eastAsia="Times New Roman" w:hAnsi="Times New Roman" w:hint="default"/>
          <w:sz w:val="24"/>
          <w:szCs w:val="24"/>
        </w:rPr>
        <w:br/>
      </w:r>
      <w:r>
        <w:rPr>
          <w:rFonts w:ascii="Times New Roman" w:eastAsia="Times New Roman" w:hAnsi="Times New Roman" w:hint="default"/>
          <w:sz w:val="24"/>
          <w:szCs w:val="24"/>
        </w:rPr>
        <w:br/>
      </w:r>
      <w:r>
        <w:rPr>
          <w:rFonts w:ascii="Times New Roman" w:eastAsia="Times New Roman" w:hAnsi="Times New Roman" w:hint="default"/>
          <w:sz w:val="24"/>
          <w:szCs w:val="24"/>
        </w:rPr>
        <w:t>ФГБУ «Федеральный центр тестирования», Дистанционное обучение по курсу «Подготовка организаторов ППЭ». 11.05.2023 г.</w:t>
      </w:r>
      <w:r>
        <w:rPr>
          <w:rFonts w:ascii="Times New Roman" w:eastAsia="Times New Roman" w:hAnsi="Times New Roman" w:hint="default"/>
          <w:sz w:val="24"/>
          <w:szCs w:val="24"/>
        </w:rPr>
        <w:br/>
      </w:r>
      <w:r>
        <w:rPr>
          <w:rFonts w:ascii="Times New Roman" w:eastAsia="Times New Roman" w:hAnsi="Times New Roman" w:hint="default"/>
          <w:sz w:val="24"/>
          <w:szCs w:val="24"/>
        </w:rPr>
        <w:br/>
      </w:r>
      <w:r>
        <w:rPr>
          <w:rFonts w:ascii="Times New Roman" w:eastAsia="Times New Roman" w:hAnsi="Times New Roman" w:hint="default"/>
          <w:sz w:val="24"/>
          <w:szCs w:val="24"/>
        </w:rPr>
        <w:t>Учебный центр «Академия Директории», ООО «Издательская фирма «Сентябрь», «Мастерство куратора: коучинговый подход к проведению бесед с учителями в рамках кураторской методики», 72 часа, 04.09.2003 – 31.12.2023 г.</w:t>
      </w:r>
      <w:r>
        <w:rPr>
          <w:rFonts w:ascii="Times New Roman" w:eastAsia="Times New Roman" w:hAnsi="Times New Roman" w:hint="default"/>
          <w:sz w:val="24"/>
          <w:szCs w:val="24"/>
        </w:rPr>
        <w:br/>
      </w:r>
      <w:r>
        <w:rPr>
          <w:rFonts w:ascii="Times New Roman" w:eastAsia="Times New Roman" w:hAnsi="Times New Roman" w:hint="default"/>
          <w:sz w:val="24"/>
          <w:szCs w:val="24"/>
        </w:rPr>
        <w:br/>
      </w:r>
      <w:r>
        <w:rPr>
          <w:rFonts w:ascii="Times New Roman" w:eastAsia="Times New Roman" w:hAnsi="Times New Roman" w:hint="default"/>
          <w:sz w:val="24"/>
          <w:szCs w:val="24"/>
        </w:rPr>
        <w:t>ООО «Инфоурок», «Оказание первой помощи в образовательной организации», 36 часов, 06.03.2024 – 20.03.2024 г.</w:t>
      </w:r>
      <w:r>
        <w:rPr>
          <w:rFonts w:ascii="Times New Roman" w:eastAsia="Times New Roman" w:hAnsi="Times New Roman" w:hint="default"/>
          <w:sz w:val="24"/>
          <w:szCs w:val="24"/>
        </w:rPr>
        <w:br/>
      </w:r>
      <w:r>
        <w:rPr>
          <w:rFonts w:ascii="Times New Roman" w:eastAsia="Times New Roman" w:hAnsi="Times New Roman" w:hint="default"/>
          <w:sz w:val="24"/>
          <w:szCs w:val="24"/>
        </w:rPr>
        <w:br/>
      </w:r>
      <w:r>
        <w:rPr>
          <w:rFonts w:ascii="Times New Roman" w:eastAsia="Times New Roman" w:hAnsi="Times New Roman" w:hint="default"/>
          <w:sz w:val="24"/>
          <w:szCs w:val="24"/>
        </w:rPr>
        <w:t>Федеральный центр тестирования, дистанционное обучение по курсу «Подготовка организаторов ППЭ», 11.04.2024 г</w:t>
      </w:r>
      <w:r>
        <w:rPr>
          <w:rFonts w:ascii="Times New Roman" w:eastAsia="Times New Roman" w:hAnsi="Times New Roman" w:hint="default"/>
          <w:sz w:val="24"/>
          <w:szCs w:val="24"/>
        </w:rPr>
        <w:br/>
      </w:r>
      <w:r>
        <w:rPr>
          <w:rFonts w:ascii="Times New Roman" w:eastAsia="Times New Roman" w:hAnsi="Times New Roman" w:hint="default"/>
          <w:sz w:val="24"/>
          <w:szCs w:val="24"/>
        </w:rPr>
        <w:br/>
      </w:r>
      <w:r>
        <w:rPr>
          <w:rFonts w:ascii="Times New Roman" w:eastAsia="Times New Roman" w:hAnsi="Times New Roman" w:hint="default"/>
          <w:sz w:val="24"/>
          <w:szCs w:val="24"/>
        </w:rPr>
        <w:t>ГБОУ ДПО НИРО, «Организация деятельности организаторов в ППЭ, привлекаемых к проведению государственной итоговой аттестации», 16 часов, 23.03.2024 – 27.04.2024 г.</w:t>
      </w:r>
      <w:r>
        <w:rPr>
          <w:rFonts w:ascii="Times New Roman" w:eastAsia="Times New Roman" w:hAnsi="Times New Roman" w:hint="default"/>
          <w:sz w:val="24"/>
          <w:szCs w:val="24"/>
        </w:rPr>
        <w:br/>
      </w:r>
      <w:r>
        <w:rPr>
          <w:rFonts w:ascii="Times New Roman" w:eastAsia="Times New Roman" w:hAnsi="Times New Roman" w:hint="default"/>
          <w:sz w:val="24"/>
          <w:szCs w:val="24"/>
        </w:rPr>
        <w:br/>
      </w:r>
      <w:r>
        <w:rPr>
          <w:rFonts w:ascii="Times New Roman" w:eastAsia="Times New Roman" w:hAnsi="Times New Roman" w:hint="default"/>
          <w:sz w:val="24"/>
          <w:szCs w:val="24"/>
        </w:rPr>
        <w:t>Летняя школа для учителей иностранных языков Московского государственного университета имени М.В. Ломоносова на факультете иностранных языков и регионоведения «Обучение иностранным языкам в цифровую эпоху: вызовы и стратегии», 14-15.06.2024, 12 часов</w:t>
      </w:r>
      <w:r>
        <w:rPr>
          <w:rFonts w:ascii="Times New Roman" w:eastAsia="Times New Roman" w:hAnsi="Times New Roman" w:hint="default"/>
          <w:sz w:val="24"/>
          <w:szCs w:val="24"/>
        </w:rPr>
        <w:br/>
      </w:r>
      <w:r>
        <w:rPr>
          <w:rFonts w:ascii="Times New Roman" w:eastAsia="Times New Roman" w:hAnsi="Times New Roman" w:hint="default"/>
          <w:sz w:val="24"/>
          <w:szCs w:val="24"/>
        </w:rPr>
        <w:br/>
      </w:r>
      <w:r>
        <w:rPr>
          <w:rFonts w:ascii="Times New Roman" w:eastAsia="Times New Roman" w:hAnsi="Times New Roman" w:hint="default"/>
          <w:sz w:val="24"/>
          <w:szCs w:val="24"/>
        </w:rPr>
        <w:t>ФГАОУ ВО «Московский физико-технический институт (национальный исследовательский институт)», «Быстрый старт в искусственный интеллект», 72 часа, 19.08.2024 – 14.10.2024 г.</w:t>
      </w:r>
      <w:r>
        <w:rPr>
          <w:rFonts w:ascii="Times New Roman" w:eastAsia="Times New Roman" w:hAnsi="Times New Roman" w:hint="default"/>
          <w:sz w:val="24"/>
          <w:szCs w:val="24"/>
        </w:rPr>
        <w:br/>
      </w:r>
      <w:r>
        <w:rPr>
          <w:rFonts w:ascii="Times New Roman" w:eastAsia="Times New Roman" w:hAnsi="Times New Roman" w:hint="default"/>
          <w:sz w:val="24"/>
          <w:szCs w:val="24"/>
        </w:rPr>
        <w:br/>
      </w:r>
      <w:r>
        <w:rPr>
          <w:rFonts w:ascii="Times New Roman" w:eastAsia="Times New Roman" w:hAnsi="Times New Roman" w:hint="default"/>
          <w:sz w:val="24"/>
          <w:szCs w:val="24"/>
        </w:rPr>
        <w:t>ФГБНУ «Институт содержания и методов обучения» «Организационно-методическое сопровождение конкурса профессионального мастерства на основе компетентностного подхода», 16 часов, 18.10.2024 – 23.10.2024 г.</w:t>
      </w:r>
      <w:r>
        <w:rPr>
          <w:rFonts w:ascii="Times New Roman" w:eastAsia="Times New Roman" w:hAnsi="Times New Roman" w:hint="default"/>
          <w:sz w:val="24"/>
          <w:szCs w:val="24"/>
        </w:rPr>
        <w:br/>
      </w:r>
      <w:r>
        <w:rPr>
          <w:rFonts w:ascii="Times New Roman" w:eastAsia="Times New Roman" w:hAnsi="Times New Roman" w:hint="default"/>
          <w:sz w:val="24"/>
          <w:szCs w:val="24"/>
        </w:rPr>
        <w:br/>
      </w:r>
      <w:r>
        <w:rPr>
          <w:rFonts w:ascii="Times New Roman" w:eastAsia="Times New Roman" w:hAnsi="Times New Roman" w:hint="default"/>
          <w:sz w:val="24"/>
          <w:szCs w:val="24"/>
        </w:rPr>
        <w:t>ГБУ ДПО Санкт-Петербургской академии постдипломного педагогического образования имени К.Д. Ушинского по программе «Экспертная деятельность в области образования», 72 часа, 21.08.2024 – 20.10.2024 г.</w:t>
      </w:r>
      <w:r>
        <w:rPr>
          <w:rFonts w:ascii="Times New Roman" w:eastAsia="Times New Roman" w:hAnsi="Times New Roman" w:hint="default"/>
          <w:sz w:val="24"/>
          <w:szCs w:val="24"/>
        </w:rPr>
        <w:br/>
      </w:r>
      <w:r>
        <w:rPr>
          <w:rFonts w:ascii="Times New Roman" w:eastAsia="Times New Roman" w:hAnsi="Times New Roman" w:hint="default"/>
          <w:sz w:val="24"/>
          <w:szCs w:val="24"/>
        </w:rPr>
        <w:br/>
      </w:r>
      <w:r>
        <w:rPr>
          <w:rFonts w:ascii="Times New Roman" w:eastAsia="Times New Roman" w:hAnsi="Times New Roman" w:hint="default"/>
          <w:sz w:val="24"/>
          <w:szCs w:val="24"/>
        </w:rPr>
        <w:t>ООО «Центр развития педагогики», «Наставничество в образовательной организации», 16 часов, 29.01.2025 г.</w:t>
      </w:r>
      <w:r>
        <w:rPr>
          <w:rFonts w:ascii="Times New Roman" w:eastAsia="Times New Roman" w:hAnsi="Times New Roman" w:hint="default"/>
          <w:sz w:val="24"/>
          <w:szCs w:val="24"/>
        </w:rPr>
        <w:br/>
      </w:r>
      <w:r>
        <w:rPr>
          <w:rFonts w:ascii="Times New Roman" w:eastAsia="Times New Roman" w:hAnsi="Times New Roman" w:hint="default"/>
          <w:sz w:val="24"/>
          <w:szCs w:val="24"/>
        </w:rPr>
        <w:br/>
      </w:r>
      <w:r>
        <w:rPr>
          <w:rFonts w:ascii="Times New Roman" w:eastAsia="Times New Roman" w:hAnsi="Times New Roman" w:hint="default"/>
          <w:sz w:val="24"/>
          <w:szCs w:val="24"/>
        </w:rPr>
        <w:t>ООО «Московский институт профессиональной переподготовки и повышения квалификации педагогов», «Деятельность классного руководителя в соответствии с ФГОС», 72 часа, 25.08.2025 – 10.09.2025 г.</w:t>
      </w:r>
    </w:p>
    <w:p>
      <w:pPr>
        <w:bidi w:val="off"/>
        <w:jc w:val="both"/>
        <w:spacing w:lineRule="auto"/>
      </w:pPr>
    </w:p>
    <w:sectPr>
      <w:pgSz w:w="11906" w:h="16838"/>
      <w:pgMar w:top="1985" w:right="1701" w:bottom="1701" w:left="1701" w:header="720" w:footer="720" w:gutter="0"/>
      <w:cols/>
      <w:docGrid w:linePitch="170" w:charSpace="-61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notTrueType w:val="true"/>
    <w:sig w:usb0="E0002EFF" w:usb1="C000785B" w:usb2="00000009" w:usb3="00000001" w:csb0="400001FF" w:csb1="FFFF0000"/>
  </w:font>
  <w:font w:name="맑은 고딕">
    <w:panose1 w:val="020B0503020000020004"/>
    <w:notTrueType w:val="true"/>
    <w:sig w:usb0="9000002F" w:usb1="29D77CFB" w:usb2="00000012" w:usb3="00000001" w:csb0="00080001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removePersonalInformation/>
  <w:bordersDontSurroundHeader/>
  <w:bordersDontSurroundFooter/>
  <w:hideGrammaticalErrors/>
  <w:proofState w:spelling="clean" w:grammar="clean"/>
  <w:defaultTabStop w:val="800"/>
  <w:drawingGridHorizontalSpacing w:val="1000"/>
  <w:drawingGridVerticalSpacing w:val="1000"/>
  <w:displayHorizontalDrawingGridEvery w:val="1"/>
  <w:displayVerticalDrawingGridEvery w:val="1"/>
  <w:characterSpacingControl w:val="doNotCompress"/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" w:eastAsia="" w:bidi="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맑은 고딕"/>
        <w:color w:val="000011"/>
        <w:sz w:val="20"/>
      </w:rPr>
    </w:rPrDefault>
    <w:pPrDefault>
      <w:pPr>
        <w:bidi w:val="off"/>
        <w:jc w:val="both"/>
        <w:spacing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</cp:revision>
  <dcterms:modified xsi:type="dcterms:W3CDTF">2026-02-19T19:50:16Z</dcterms:modified>
  <cp:version>0900.0000.01</cp:version>
</cp:coreProperties>
</file>