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45B" w:rsidRPr="006130BE" w:rsidRDefault="0043245B" w:rsidP="0043245B">
      <w:pPr>
        <w:jc w:val="center"/>
      </w:pPr>
      <w:r w:rsidRPr="008359ED">
        <w:rPr>
          <w:noProof/>
          <w:lang w:val="ru-RU" w:eastAsia="ru-RU"/>
        </w:rPr>
        <w:drawing>
          <wp:inline distT="0" distB="0" distL="0" distR="0">
            <wp:extent cx="466725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5B" w:rsidRPr="0043245B" w:rsidRDefault="0043245B" w:rsidP="0043245B">
      <w:pPr>
        <w:shd w:val="clear" w:color="auto" w:fill="FFFFFF"/>
        <w:jc w:val="center"/>
        <w:rPr>
          <w:rFonts w:ascii="Times New Roman" w:hAnsi="Times New Roman"/>
          <w:color w:val="000000"/>
          <w:lang w:val="ru-RU"/>
        </w:rPr>
      </w:pPr>
      <w:r w:rsidRPr="0043245B">
        <w:rPr>
          <w:rFonts w:ascii="Times New Roman" w:hAnsi="Times New Roman"/>
          <w:color w:val="000000"/>
          <w:lang w:val="ru-RU"/>
        </w:rPr>
        <w:t>АДМИНИСТРАЦИЯ ГОРОДА НИЖНЕГО НОВГОРОДА</w:t>
      </w:r>
    </w:p>
    <w:p w:rsidR="0043245B" w:rsidRPr="0043245B" w:rsidRDefault="0043245B" w:rsidP="0043245B">
      <w:pPr>
        <w:jc w:val="center"/>
        <w:rPr>
          <w:rFonts w:ascii="Times New Roman" w:hAnsi="Times New Roman"/>
          <w:bCs/>
          <w:lang w:val="ru-RU"/>
        </w:rPr>
      </w:pPr>
      <w:r w:rsidRPr="0043245B">
        <w:rPr>
          <w:rFonts w:ascii="Times New Roman" w:hAnsi="Times New Roman"/>
          <w:lang w:val="ru-RU"/>
        </w:rPr>
        <w:t>ДЕПАРТАМЕНТ ОБРАЗОВАНИЯ</w:t>
      </w:r>
    </w:p>
    <w:p w:rsidR="0043245B" w:rsidRPr="0043245B" w:rsidRDefault="0043245B" w:rsidP="0043245B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lang w:val="ru-RU"/>
        </w:rPr>
      </w:pPr>
      <w:r w:rsidRPr="0043245B">
        <w:rPr>
          <w:rFonts w:ascii="Times New Roman" w:hAnsi="Times New Roman"/>
          <w:color w:val="000000"/>
          <w:spacing w:val="-4"/>
          <w:lang w:val="ru-RU"/>
        </w:rPr>
        <w:t xml:space="preserve">    МУНИЦИПАЛЬНОЕ БЮДЖЕТНОЕ ОБЩЕОБРАЗОВАТЕЛЬНОЕ УЧРЕЖДЕНИЕ</w:t>
      </w:r>
    </w:p>
    <w:p w:rsidR="0043245B" w:rsidRPr="00336F65" w:rsidRDefault="0043245B" w:rsidP="0043245B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336F65">
        <w:rPr>
          <w:rFonts w:ascii="Times New Roman" w:hAnsi="Times New Roman"/>
          <w:i w:val="0"/>
          <w:sz w:val="24"/>
          <w:szCs w:val="24"/>
        </w:rPr>
        <w:t>«ШКОЛА № 88 «НОВИНСКАЯ»</w:t>
      </w:r>
    </w:p>
    <w:p w:rsidR="0043245B" w:rsidRPr="0043245B" w:rsidRDefault="0043245B" w:rsidP="0043245B">
      <w:pPr>
        <w:shd w:val="clear" w:color="auto" w:fill="FFFFFF"/>
        <w:jc w:val="center"/>
        <w:rPr>
          <w:rFonts w:ascii="Times New Roman" w:hAnsi="Times New Roman"/>
          <w:color w:val="000000"/>
          <w:spacing w:val="-3"/>
          <w:szCs w:val="24"/>
          <w:lang w:val="ru-RU" w:eastAsia="ru-RU"/>
        </w:rPr>
      </w:pPr>
      <w:r w:rsidRPr="0043245B">
        <w:rPr>
          <w:rFonts w:ascii="Times New Roman" w:hAnsi="Times New Roman"/>
          <w:color w:val="000000"/>
          <w:spacing w:val="-3"/>
          <w:lang w:val="ru-RU"/>
        </w:rPr>
        <w:t xml:space="preserve">607635, </w:t>
      </w:r>
      <w:proofErr w:type="spellStart"/>
      <w:r w:rsidRPr="0043245B">
        <w:rPr>
          <w:rFonts w:ascii="Times New Roman" w:hAnsi="Times New Roman"/>
          <w:color w:val="000000"/>
          <w:spacing w:val="-3"/>
          <w:lang w:val="ru-RU"/>
        </w:rPr>
        <w:t>г.о.г</w:t>
      </w:r>
      <w:proofErr w:type="spellEnd"/>
      <w:r w:rsidRPr="0043245B">
        <w:rPr>
          <w:rFonts w:ascii="Times New Roman" w:hAnsi="Times New Roman"/>
          <w:color w:val="000000"/>
          <w:spacing w:val="-3"/>
          <w:lang w:val="ru-RU"/>
        </w:rPr>
        <w:t xml:space="preserve">. </w:t>
      </w:r>
      <w:proofErr w:type="spellStart"/>
      <w:r w:rsidRPr="0043245B">
        <w:rPr>
          <w:rFonts w:ascii="Times New Roman" w:hAnsi="Times New Roman"/>
          <w:color w:val="000000"/>
          <w:spacing w:val="-3"/>
          <w:lang w:val="ru-RU"/>
        </w:rPr>
        <w:t>Н.Новгород</w:t>
      </w:r>
      <w:proofErr w:type="spellEnd"/>
      <w:r w:rsidRPr="0043245B">
        <w:rPr>
          <w:rFonts w:ascii="Times New Roman" w:hAnsi="Times New Roman"/>
          <w:color w:val="000000"/>
          <w:spacing w:val="-3"/>
          <w:lang w:val="ru-RU"/>
        </w:rPr>
        <w:t xml:space="preserve">, </w:t>
      </w:r>
      <w:proofErr w:type="spellStart"/>
      <w:r w:rsidRPr="0043245B">
        <w:rPr>
          <w:rFonts w:ascii="Times New Roman" w:hAnsi="Times New Roman"/>
          <w:color w:val="000000"/>
          <w:spacing w:val="-3"/>
          <w:lang w:val="ru-RU"/>
        </w:rPr>
        <w:t>с.п.Новинки</w:t>
      </w:r>
      <w:proofErr w:type="spellEnd"/>
      <w:r w:rsidRPr="0043245B">
        <w:rPr>
          <w:rFonts w:ascii="Times New Roman" w:hAnsi="Times New Roman"/>
          <w:color w:val="000000"/>
          <w:spacing w:val="-3"/>
          <w:lang w:val="ru-RU"/>
        </w:rPr>
        <w:t xml:space="preserve">, ул. Центральная д.6, ул. Магистральная, д.1  </w:t>
      </w:r>
    </w:p>
    <w:p w:rsidR="0043245B" w:rsidRPr="00736D4A" w:rsidRDefault="0043245B" w:rsidP="0043245B">
      <w:pPr>
        <w:shd w:val="clear" w:color="auto" w:fill="FFFFFF"/>
        <w:jc w:val="center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3"/>
        </w:rPr>
        <w:t>e</w:t>
      </w:r>
      <w:r w:rsidRPr="00736D4A">
        <w:rPr>
          <w:rFonts w:ascii="Times New Roman" w:hAnsi="Times New Roman"/>
          <w:color w:val="000000"/>
          <w:spacing w:val="-3"/>
        </w:rPr>
        <w:t>-</w:t>
      </w:r>
      <w:r>
        <w:rPr>
          <w:rFonts w:ascii="Times New Roman" w:hAnsi="Times New Roman"/>
          <w:color w:val="000000"/>
          <w:spacing w:val="-3"/>
        </w:rPr>
        <w:t>mail</w:t>
      </w:r>
      <w:r w:rsidRPr="00736D4A">
        <w:rPr>
          <w:rFonts w:ascii="Times New Roman" w:hAnsi="Times New Roman"/>
          <w:color w:val="000000"/>
          <w:spacing w:val="-3"/>
        </w:rPr>
        <w:t xml:space="preserve">: </w:t>
      </w:r>
      <w:r>
        <w:rPr>
          <w:rFonts w:ascii="Times New Roman" w:hAnsi="Times New Roman"/>
          <w:color w:val="000000"/>
          <w:spacing w:val="-3"/>
        </w:rPr>
        <w:t>s</w:t>
      </w:r>
      <w:r w:rsidRPr="00736D4A">
        <w:rPr>
          <w:rFonts w:ascii="Times New Roman" w:hAnsi="Times New Roman"/>
          <w:color w:val="000000"/>
          <w:spacing w:val="-3"/>
        </w:rPr>
        <w:t>88_</w:t>
      </w:r>
      <w:r>
        <w:rPr>
          <w:rFonts w:ascii="Times New Roman" w:hAnsi="Times New Roman"/>
          <w:color w:val="000000"/>
          <w:spacing w:val="-3"/>
        </w:rPr>
        <w:t>nn</w:t>
      </w:r>
      <w:r w:rsidRPr="00736D4A">
        <w:rPr>
          <w:rFonts w:ascii="Times New Roman" w:hAnsi="Times New Roman"/>
          <w:color w:val="000000"/>
          <w:spacing w:val="-3"/>
        </w:rPr>
        <w:t>@</w:t>
      </w:r>
      <w:r>
        <w:rPr>
          <w:rFonts w:ascii="Times New Roman" w:hAnsi="Times New Roman"/>
          <w:color w:val="000000"/>
          <w:spacing w:val="-3"/>
        </w:rPr>
        <w:t>mail</w:t>
      </w:r>
      <w:r w:rsidRPr="00736D4A">
        <w:rPr>
          <w:rFonts w:ascii="Times New Roman" w:hAnsi="Times New Roman"/>
          <w:color w:val="000000"/>
          <w:spacing w:val="-3"/>
        </w:rPr>
        <w:t>.52</w:t>
      </w:r>
      <w:r>
        <w:rPr>
          <w:rFonts w:ascii="Times New Roman" w:hAnsi="Times New Roman"/>
          <w:color w:val="000000"/>
          <w:spacing w:val="-3"/>
        </w:rPr>
        <w:t>gov</w:t>
      </w:r>
      <w:r w:rsidRPr="00736D4A">
        <w:rPr>
          <w:rFonts w:ascii="Times New Roman" w:hAnsi="Times New Roman"/>
          <w:color w:val="000000"/>
          <w:spacing w:val="-3"/>
        </w:rPr>
        <w:t>.</w:t>
      </w:r>
      <w:r>
        <w:rPr>
          <w:rFonts w:ascii="Times New Roman" w:hAnsi="Times New Roman"/>
          <w:color w:val="000000"/>
          <w:spacing w:val="-3"/>
        </w:rPr>
        <w:t>ru</w:t>
      </w:r>
    </w:p>
    <w:p w:rsidR="0043245B" w:rsidRDefault="0043245B" w:rsidP="0043245B">
      <w:pPr>
        <w:pBdr>
          <w:bottom w:val="double" w:sz="6" w:space="0" w:color="auto"/>
        </w:pBdr>
        <w:autoSpaceDE w:val="0"/>
        <w:autoSpaceDN w:val="0"/>
        <w:adjustRightInd w:val="0"/>
        <w:jc w:val="right"/>
        <w:rPr>
          <w:rFonts w:ascii="Times New Roman" w:hAnsi="Times New Roman"/>
          <w:sz w:val="16"/>
          <w:szCs w:val="16"/>
        </w:rPr>
      </w:pPr>
    </w:p>
    <w:p w:rsidR="0043245B" w:rsidRDefault="0043245B" w:rsidP="0043245B">
      <w:pPr>
        <w:jc w:val="center"/>
        <w:rPr>
          <w:rFonts w:ascii="Times New Roman" w:hAnsi="Times New Roman"/>
          <w:b/>
          <w:sz w:val="18"/>
          <w:szCs w:val="56"/>
        </w:rPr>
      </w:pPr>
    </w:p>
    <w:p w:rsidR="0043245B" w:rsidRDefault="0043245B" w:rsidP="0043245B">
      <w:pPr>
        <w:jc w:val="center"/>
        <w:rPr>
          <w:rFonts w:ascii="Times New Roman" w:hAnsi="Times New Roman"/>
          <w:b/>
          <w:sz w:val="56"/>
          <w:szCs w:val="56"/>
        </w:rPr>
      </w:pPr>
    </w:p>
    <w:p w:rsidR="00D71096" w:rsidRPr="0043245B" w:rsidRDefault="00D71096">
      <w:pPr>
        <w:jc w:val="center"/>
        <w:rPr>
          <w:rFonts w:ascii="Times New Roman" w:hAnsi="Times New Roman"/>
          <w:sz w:val="28"/>
        </w:rPr>
      </w:pPr>
    </w:p>
    <w:p w:rsidR="00D71096" w:rsidRPr="0043245B" w:rsidRDefault="00D00C1A">
      <w:pPr>
        <w:rPr>
          <w:rFonts w:ascii="Times New Roman" w:hAnsi="Times New Roman"/>
          <w:sz w:val="28"/>
        </w:rPr>
      </w:pPr>
      <w:r w:rsidRPr="0043245B">
        <w:rPr>
          <w:rFonts w:ascii="Times New Roman" w:hAnsi="Times New Roman"/>
        </w:rPr>
        <w:t xml:space="preserve"> </w:t>
      </w:r>
    </w:p>
    <w:p w:rsidR="00D71096" w:rsidRPr="0043245B" w:rsidRDefault="00D00C1A">
      <w:pPr>
        <w:rPr>
          <w:rFonts w:ascii="Times New Roman" w:hAnsi="Times New Roman"/>
          <w:sz w:val="28"/>
        </w:rPr>
      </w:pPr>
      <w:r w:rsidRPr="0043245B">
        <w:rPr>
          <w:rFonts w:ascii="Times New Roman" w:hAnsi="Times New Roman"/>
        </w:rPr>
        <w:t xml:space="preserve"> </w:t>
      </w:r>
    </w:p>
    <w:p w:rsidR="00D71096" w:rsidRPr="0043245B" w:rsidRDefault="00D00C1A">
      <w:pPr>
        <w:rPr>
          <w:rFonts w:ascii="Times New Roman" w:hAnsi="Times New Roman"/>
          <w:sz w:val="28"/>
        </w:rPr>
      </w:pPr>
      <w:r w:rsidRPr="0043245B">
        <w:rPr>
          <w:rFonts w:ascii="Times New Roman" w:hAnsi="Times New Roman"/>
        </w:rPr>
        <w:t xml:space="preserve"> </w:t>
      </w:r>
    </w:p>
    <w:p w:rsidR="00D71096" w:rsidRPr="0043245B" w:rsidRDefault="00D00C1A">
      <w:pPr>
        <w:rPr>
          <w:rFonts w:ascii="Times New Roman" w:hAnsi="Times New Roman"/>
          <w:sz w:val="28"/>
        </w:rPr>
      </w:pPr>
      <w:r w:rsidRPr="0043245B">
        <w:rPr>
          <w:rFonts w:ascii="Times New Roman" w:hAnsi="Times New Roman"/>
        </w:rPr>
        <w:t xml:space="preserve"> </w:t>
      </w:r>
    </w:p>
    <w:p w:rsidR="00D71096" w:rsidRPr="0043245B" w:rsidRDefault="00D00C1A">
      <w:pPr>
        <w:rPr>
          <w:rFonts w:ascii="Times New Roman" w:hAnsi="Times New Roman"/>
          <w:sz w:val="28"/>
        </w:rPr>
      </w:pPr>
      <w:r w:rsidRPr="0043245B">
        <w:rPr>
          <w:rFonts w:ascii="Times New Roman" w:hAnsi="Times New Roman"/>
        </w:rPr>
        <w:t xml:space="preserve"> </w:t>
      </w:r>
    </w:p>
    <w:p w:rsidR="00D71096" w:rsidRPr="0043245B" w:rsidRDefault="00D00C1A">
      <w:pPr>
        <w:rPr>
          <w:rFonts w:ascii="Times New Roman" w:hAnsi="Times New Roman"/>
          <w:sz w:val="28"/>
        </w:rPr>
      </w:pPr>
      <w:r w:rsidRPr="0043245B">
        <w:rPr>
          <w:rFonts w:ascii="Times New Roman" w:hAnsi="Times New Roman"/>
        </w:rPr>
        <w:t xml:space="preserve"> </w:t>
      </w:r>
    </w:p>
    <w:p w:rsidR="00D71096" w:rsidRPr="0043245B" w:rsidRDefault="00D71096">
      <w:pPr>
        <w:rPr>
          <w:rFonts w:ascii="Times New Roman" w:hAnsi="Times New Roman"/>
          <w:sz w:val="28"/>
        </w:rPr>
      </w:pPr>
    </w:p>
    <w:p w:rsidR="00D71096" w:rsidRPr="0043245B" w:rsidRDefault="00D00C1A" w:rsidP="008A526E">
      <w:pPr>
        <w:spacing w:after="194" w:line="262" w:lineRule="auto"/>
        <w:ind w:right="696" w:hanging="10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ПРОГРАММА НАСТАВНИЧЕСТВА</w:t>
      </w:r>
      <w:r w:rsidR="0043245B" w:rsidRPr="0043245B">
        <w:rPr>
          <w:rFonts w:ascii="Times New Roman" w:hAnsi="Times New Roman"/>
          <w:b/>
          <w:sz w:val="28"/>
          <w:lang w:val="ru-RU"/>
        </w:rPr>
        <w:t xml:space="preserve"> </w:t>
      </w:r>
      <w:r w:rsidR="0043245B">
        <w:rPr>
          <w:rFonts w:ascii="Times New Roman" w:hAnsi="Times New Roman"/>
          <w:b/>
          <w:sz w:val="28"/>
          <w:lang w:val="ru-RU"/>
        </w:rPr>
        <w:t>НАД МОЛОДЫМ СПЕЦИАЛИСТОМ</w:t>
      </w:r>
    </w:p>
    <w:p w:rsidR="00D71096" w:rsidRDefault="0043245B" w:rsidP="008A526E">
      <w:pPr>
        <w:keepNext/>
        <w:keepLines/>
        <w:spacing w:after="176" w:line="265" w:lineRule="auto"/>
        <w:ind w:right="411" w:hanging="10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Форма наставничества </w:t>
      </w:r>
      <w:r w:rsidR="00D00C1A">
        <w:rPr>
          <w:rFonts w:ascii="Times New Roman" w:hAnsi="Times New Roman"/>
          <w:b/>
          <w:sz w:val="28"/>
          <w:lang w:val="ru-RU"/>
        </w:rPr>
        <w:t>«УЧИТЕЛЬ - УЧИТЕЛЬ»</w:t>
      </w:r>
    </w:p>
    <w:p w:rsidR="0043245B" w:rsidRDefault="0043245B" w:rsidP="008A526E">
      <w:pPr>
        <w:keepNext/>
        <w:keepLines/>
        <w:spacing w:after="176" w:line="265" w:lineRule="auto"/>
        <w:ind w:right="411" w:hanging="10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Ролевая модель «МОЛОДОЙ ПЕДАГОГ – ОПЫТНЫЙ УЧИТЕЛЬ»</w:t>
      </w:r>
    </w:p>
    <w:p w:rsidR="0043245B" w:rsidRDefault="0043245B" w:rsidP="008A526E">
      <w:pPr>
        <w:keepNext/>
        <w:keepLines/>
        <w:spacing w:after="176" w:line="265" w:lineRule="auto"/>
        <w:ind w:right="411" w:hanging="10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Ф.И.О. наставляемого: Епифанов Александр Николаевич</w:t>
      </w:r>
    </w:p>
    <w:p w:rsidR="0043245B" w:rsidRDefault="0043245B" w:rsidP="008A526E">
      <w:pPr>
        <w:keepNext/>
        <w:keepLines/>
        <w:spacing w:after="176" w:line="265" w:lineRule="auto"/>
        <w:ind w:right="411" w:hanging="10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Ф.И.О. наставника: </w:t>
      </w:r>
      <w:proofErr w:type="spellStart"/>
      <w:r>
        <w:rPr>
          <w:rFonts w:ascii="Times New Roman" w:hAnsi="Times New Roman"/>
          <w:b/>
          <w:sz w:val="28"/>
          <w:lang w:val="ru-RU"/>
        </w:rPr>
        <w:t>Антюшина</w:t>
      </w:r>
      <w:proofErr w:type="spellEnd"/>
      <w:r>
        <w:rPr>
          <w:rFonts w:ascii="Times New Roman" w:hAnsi="Times New Roman"/>
          <w:b/>
          <w:sz w:val="28"/>
          <w:lang w:val="ru-RU"/>
        </w:rPr>
        <w:t xml:space="preserve"> Арина Вячеславовна</w:t>
      </w:r>
    </w:p>
    <w:p w:rsidR="00D71096" w:rsidRDefault="00D71096">
      <w:pPr>
        <w:jc w:val="center"/>
        <w:rPr>
          <w:rFonts w:ascii="Times New Roman" w:hAnsi="Times New Roman"/>
          <w:sz w:val="28"/>
          <w:lang w:val="ru-RU"/>
        </w:rPr>
      </w:pPr>
    </w:p>
    <w:p w:rsidR="00D71096" w:rsidRDefault="00D00C1A">
      <w:pPr>
        <w:jc w:val="center"/>
        <w:rPr>
          <w:rFonts w:ascii="Times New Roman" w:hAnsi="Times New Roman"/>
          <w:sz w:val="30"/>
          <w:lang w:val="ru-RU"/>
        </w:rPr>
      </w:pPr>
      <w:r>
        <w:rPr>
          <w:rFonts w:ascii="Times New Roman" w:hAnsi="Times New Roman"/>
          <w:noProof/>
          <w:sz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page">
                  <wp:posOffset>7563485</wp:posOffset>
                </wp:positionH>
                <wp:positionV relativeFrom="page">
                  <wp:posOffset>1085215</wp:posOffset>
                </wp:positionV>
                <wp:extent cx="38100" cy="168910"/>
                <wp:effectExtent l="0" t="0" r="0" b="0"/>
                <wp:wrapTopAndBottom/>
                <wp:docPr id="1027" name="shape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68910"/>
                          <a:chOff x="0" y="0"/>
                          <a:chExt cx="38100" cy="168910"/>
                        </a:xfrm>
                      </wpg:grpSpPr>
                      <wps:wsp>
                        <wps:cNvPr id="1" name="child 1"/>
                        <wps:cNvSpPr>
                          <a:spLocks/>
                        </wps:cNvSpPr>
                        <wps:spPr>
                          <a:xfrm>
                            <a:off x="0" y="0"/>
                            <a:ext cx="5016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 lim="524288"/>
                          </a:ln>
                        </wps:spPr>
                        <wps:txbx>
                          <w:txbxContent>
                            <w:p w:rsidR="003E5057" w:rsidRDefault="003E505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1027" o:spid="_x0000_s1026" style="position:absolute;left:0;text-align:left;margin-left:595.55pt;margin-top:85.45pt;width:3pt;height:13.3pt;z-index:251660288;mso-position-horizontal-relative:page;mso-position-vertical-relative:page" coordsize="3810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">
                <v:rect id="child 1" o:spid="_x0000_s1027" style="position:absolute;width:50165;height:224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" filled="f" stroked="f">
                  <v:stroke miterlimit="343597f"/>
                  <v:path arrowok="t"/>
                  <v:textbox inset="0,0,0,0">
                    <w:txbxContent>
                      <w:p w:rsidR="003E5057" w:rsidRDefault="003E505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D71096" w:rsidRDefault="00D71096">
      <w:pPr>
        <w:rPr>
          <w:rFonts w:ascii="Times New Roman" w:hAnsi="Times New Roman"/>
          <w:sz w:val="30"/>
          <w:lang w:val="ru-RU"/>
        </w:rPr>
      </w:pPr>
    </w:p>
    <w:p w:rsidR="00D71096" w:rsidRDefault="00D71096">
      <w:pPr>
        <w:rPr>
          <w:rFonts w:ascii="Times New Roman" w:hAnsi="Times New Roman"/>
          <w:sz w:val="30"/>
          <w:lang w:val="ru-RU"/>
        </w:rPr>
      </w:pPr>
    </w:p>
    <w:p w:rsidR="00D71096" w:rsidRDefault="00D71096">
      <w:pPr>
        <w:rPr>
          <w:rFonts w:ascii="Times New Roman" w:hAnsi="Times New Roman"/>
          <w:sz w:val="30"/>
          <w:lang w:val="ru-RU"/>
        </w:rPr>
      </w:pPr>
    </w:p>
    <w:p w:rsidR="00D71096" w:rsidRDefault="00D71096">
      <w:pPr>
        <w:rPr>
          <w:rFonts w:ascii="Times New Roman" w:hAnsi="Times New Roman"/>
          <w:sz w:val="28"/>
          <w:lang w:val="ru-RU"/>
        </w:rPr>
      </w:pPr>
    </w:p>
    <w:p w:rsidR="00D71096" w:rsidRDefault="00D00C1A">
      <w:pPr>
        <w:spacing w:after="7" w:line="249" w:lineRule="auto"/>
        <w:ind w:left="10" w:hanging="10"/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30"/>
          <w:lang w:val="ru-RU"/>
        </w:rPr>
        <w:t xml:space="preserve"> </w:t>
      </w:r>
    </w:p>
    <w:p w:rsidR="00D71096" w:rsidRDefault="00D00C1A">
      <w:pPr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30"/>
          <w:lang w:val="ru-RU"/>
        </w:rPr>
        <w:t xml:space="preserve"> </w:t>
      </w:r>
    </w:p>
    <w:p w:rsidR="00D71096" w:rsidRDefault="00D00C1A">
      <w:pPr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30"/>
          <w:lang w:val="ru-RU"/>
        </w:rPr>
        <w:t xml:space="preserve"> </w:t>
      </w:r>
    </w:p>
    <w:p w:rsidR="00D71096" w:rsidRDefault="00D00C1A">
      <w:pPr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30"/>
          <w:lang w:val="ru-RU"/>
        </w:rPr>
        <w:t xml:space="preserve"> </w:t>
      </w:r>
    </w:p>
    <w:p w:rsidR="00D71096" w:rsidRPr="0043245B" w:rsidRDefault="009F52D8" w:rsidP="0043245B">
      <w:pPr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г. Нижний Новгород, 2022-2023 г.</w:t>
      </w:r>
    </w:p>
    <w:p w:rsidR="00D71096" w:rsidRPr="0043245B" w:rsidRDefault="00D00C1A" w:rsidP="008A526E">
      <w:pPr>
        <w:spacing w:after="64" w:line="360" w:lineRule="auto"/>
        <w:ind w:right="696"/>
        <w:jc w:val="center"/>
        <w:rPr>
          <w:rFonts w:ascii="Times New Roman" w:hAnsi="Times New Roman"/>
          <w:sz w:val="28"/>
          <w:lang w:val="ru-RU"/>
        </w:rPr>
      </w:pPr>
      <w:r w:rsidRPr="0043245B">
        <w:rPr>
          <w:lang w:val="ru-RU"/>
        </w:rPr>
        <w:br w:type="page"/>
      </w:r>
      <w:r w:rsidR="0043245B">
        <w:rPr>
          <w:rFonts w:ascii="Times New Roman" w:hAnsi="Times New Roman"/>
          <w:sz w:val="28"/>
          <w:lang w:val="ru-RU"/>
        </w:rPr>
        <w:lastRenderedPageBreak/>
        <w:t xml:space="preserve">1. </w:t>
      </w:r>
      <w:r>
        <w:rPr>
          <w:rFonts w:ascii="Times New Roman" w:hAnsi="Times New Roman"/>
          <w:b/>
          <w:sz w:val="28"/>
          <w:lang w:val="ru-RU"/>
        </w:rPr>
        <w:t>ПОЯСНИТЕЛЬНАЯ ЗАПИСКА</w:t>
      </w:r>
    </w:p>
    <w:p w:rsidR="00D71096" w:rsidRDefault="00D00C1A" w:rsidP="008A526E">
      <w:pPr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b/>
          <w:sz w:val="37"/>
          <w:lang w:val="ru-RU"/>
        </w:rPr>
        <w:t xml:space="preserve"> </w:t>
      </w:r>
    </w:p>
    <w:p w:rsidR="00D71096" w:rsidRDefault="00D00C1A" w:rsidP="008A526E">
      <w:pPr>
        <w:spacing w:after="41" w:line="360" w:lineRule="auto"/>
        <w:ind w:right="696" w:hanging="10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Актуальность разработки программы наставничества 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Одной из актуальных проблем современной школы является недостаток молодых квалифицированных кадров. 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 «Наставничество» призвана помочь становлению молодого педагога и закреплению его в образовательной организации.</w:t>
      </w:r>
    </w:p>
    <w:p w:rsidR="00D71096" w:rsidRDefault="00D00C1A" w:rsidP="008A526E">
      <w:pPr>
        <w:pStyle w:val="c55"/>
        <w:spacing w:before="0" w:beforeAutospacing="0" w:after="0" w:afterAutospacing="0" w:line="360" w:lineRule="auto"/>
        <w:ind w:right="-2"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Любой человек, начинающий свой профессиональный путь, испытывает затруднения,  проблемы   из-за   отсутствия   необходимого   опыта. Программа</w:t>
      </w:r>
      <w:r w:rsidR="0043245B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«Наставничество» предусматривает организацию системной работы учителя- наставника с целью помощи молодому учителю в процессе его профессионального становления.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:rsidR="00D71096" w:rsidRDefault="00D00C1A" w:rsidP="008A526E">
      <w:pPr>
        <w:spacing w:after="63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Нормативную базу наставничества в образовательной организации составляют следующие документы: </w:t>
      </w:r>
    </w:p>
    <w:p w:rsidR="00D71096" w:rsidRDefault="00D00C1A" w:rsidP="008A526E">
      <w:pPr>
        <w:spacing w:after="7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-Федеральный закон «Об образовании в Российской Федерации» от 29 декабря 2012 г. 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 xml:space="preserve"> 273-ФЗ </w:t>
      </w:r>
    </w:p>
    <w:p w:rsidR="00D71096" w:rsidRDefault="00D00C1A" w:rsidP="008A526E">
      <w:pPr>
        <w:spacing w:after="7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-Указ Президента РФ «Об учреждении знака отличия «За наставничество» от 02.03.2018 – ФЗ.</w:t>
      </w:r>
    </w:p>
    <w:p w:rsidR="00D71096" w:rsidRDefault="00D00C1A" w:rsidP="008A526E">
      <w:pPr>
        <w:spacing w:after="7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-Указ Президента РФ «О проведении в Российской Федерации Года педагога и наставника» от 27.06.2022г. №401</w:t>
      </w:r>
    </w:p>
    <w:p w:rsidR="00D71096" w:rsidRDefault="00D00C1A" w:rsidP="008A526E">
      <w:pPr>
        <w:spacing w:after="7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-Единая Федеральная система научно-методического сопровождения педагогических работников и управленческих кадров (Распоряжение Правительства РФ от 31.12.2019 № 3273-р (ред. от 07.10.2020)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роста»). </w:t>
      </w:r>
    </w:p>
    <w:p w:rsidR="00D71096" w:rsidRDefault="00D00C1A" w:rsidP="008A526E">
      <w:pPr>
        <w:spacing w:after="43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-Письмо Минпросвещения России от 23.01.2020 № МР- 42/02 «О направлении целевой модели наставничества и методических рекомендаций» (вместе с «Методическими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обучающимися»). </w:t>
      </w:r>
    </w:p>
    <w:p w:rsidR="00D71096" w:rsidRDefault="00D00C1A" w:rsidP="008A526E">
      <w:pPr>
        <w:spacing w:after="55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-Положение о программе наставничества педагогических работников МБОУ «Школа №88 «Новинская» </w:t>
      </w:r>
    </w:p>
    <w:p w:rsidR="00D71096" w:rsidRDefault="00D00C1A" w:rsidP="008A526E">
      <w:pPr>
        <w:spacing w:after="7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Профессиональная помощь необходима и молодым, начинающим педагогам, и учителям, меняющим условия работы, специальность. Поэтому поддержка, адресное методическое сопровождение профессионального роста каждого специалиста является одной из ключевых задач школы. </w:t>
      </w:r>
    </w:p>
    <w:p w:rsidR="00D71096" w:rsidRDefault="00D00C1A" w:rsidP="008A526E">
      <w:pPr>
        <w:spacing w:after="55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Решению этих стратегических задач кадровой политики школы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специалиста, прибывающего в МБОУ «Школа №88 «Новинская», получить поддержку опытных педагогов-наставников, которые готовы оказать им теоретическую 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практическую помощь на рабочем месте, повысить их профессиональную компетентность. </w:t>
      </w:r>
    </w:p>
    <w:p w:rsidR="00D71096" w:rsidRDefault="00D00C1A" w:rsidP="008A526E">
      <w:pPr>
        <w:spacing w:after="7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Наставничество предусматривает систематическую индивидуальную работу Наставника по развитию наставляемого педагога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 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Параметры реализации программы: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«Наставничество» должна помочь становлению молодого педагога на всех уровнях данного процесса:</w:t>
      </w:r>
    </w:p>
    <w:p w:rsidR="00D71096" w:rsidRDefault="00D00C1A" w:rsidP="008A526E">
      <w:pPr>
        <w:tabs>
          <w:tab w:val="left" w:pos="1134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ab/>
        <w:t>вхождение в профессиональное образовательное пространство,</w:t>
      </w:r>
    </w:p>
    <w:p w:rsidR="00D71096" w:rsidRDefault="00D00C1A" w:rsidP="008A526E">
      <w:pPr>
        <w:tabs>
          <w:tab w:val="left" w:pos="1134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  <w:lang w:val="ru-RU"/>
        </w:rPr>
        <w:tab/>
        <w:t>профессиональное самоопределение,</w:t>
      </w:r>
    </w:p>
    <w:p w:rsidR="00D71096" w:rsidRDefault="00D00C1A" w:rsidP="008A526E">
      <w:pPr>
        <w:tabs>
          <w:tab w:val="left" w:pos="1134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ab/>
        <w:t>творческая самореализация,</w:t>
      </w:r>
    </w:p>
    <w:p w:rsidR="00D71096" w:rsidRDefault="00D00C1A" w:rsidP="008A526E">
      <w:pPr>
        <w:tabs>
          <w:tab w:val="left" w:pos="1134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  <w:lang w:val="ru-RU"/>
        </w:rPr>
        <w:tab/>
        <w:t>проектирование профессиональной карьеры,</w:t>
      </w:r>
    </w:p>
    <w:p w:rsidR="00D71096" w:rsidRDefault="00D00C1A" w:rsidP="008A526E">
      <w:pPr>
        <w:tabs>
          <w:tab w:val="left" w:pos="1134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>
        <w:rPr>
          <w:rFonts w:ascii="Times New Roman" w:hAnsi="Times New Roman"/>
          <w:sz w:val="28"/>
          <w:szCs w:val="28"/>
          <w:lang w:val="ru-RU"/>
        </w:rPr>
        <w:tab/>
        <w:t>вхождение в профессиональную самостоятельную деятельность.</w:t>
      </w:r>
    </w:p>
    <w:p w:rsidR="00D71096" w:rsidRDefault="00D00C1A" w:rsidP="008A526E">
      <w:pPr>
        <w:tabs>
          <w:tab w:val="left" w:pos="1134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</w:t>
      </w:r>
      <w:r>
        <w:rPr>
          <w:rFonts w:ascii="Times New Roman" w:hAnsi="Times New Roman"/>
          <w:sz w:val="28"/>
          <w:szCs w:val="28"/>
          <w:lang w:val="ru-RU"/>
        </w:rPr>
        <w:tab/>
        <w:t>самоорганизация и развитие профессиональной карьеры.</w:t>
      </w:r>
    </w:p>
    <w:p w:rsidR="00D71096" w:rsidRPr="0043245B" w:rsidRDefault="00D00C1A" w:rsidP="008A526E">
      <w:pPr>
        <w:pStyle w:val="a3"/>
        <w:spacing w:line="360" w:lineRule="auto"/>
        <w:ind w:left="0" w:right="-2" w:firstLine="709"/>
        <w:jc w:val="both"/>
        <w:rPr>
          <w:rStyle w:val="c0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43245B">
        <w:rPr>
          <w:rFonts w:ascii="Times New Roman" w:hAnsi="Times New Roman"/>
          <w:b/>
          <w:sz w:val="28"/>
          <w:szCs w:val="28"/>
          <w:lang w:val="ru-RU"/>
        </w:rPr>
        <w:t xml:space="preserve">Целью </w:t>
      </w:r>
      <w:r w:rsidR="0043245B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 w:rsidRPr="0043245B">
        <w:rPr>
          <w:rFonts w:ascii="Times New Roman" w:hAnsi="Times New Roman"/>
          <w:b/>
          <w:sz w:val="28"/>
          <w:szCs w:val="28"/>
          <w:lang w:val="ru-RU"/>
        </w:rPr>
        <w:t xml:space="preserve"> является</w:t>
      </w:r>
      <w:r w:rsidRPr="0043245B">
        <w:rPr>
          <w:rStyle w:val="c0"/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 w:rsidRPr="0043245B">
        <w:rPr>
          <w:rStyle w:val="c0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разработка комплекса мероприятий и формирующих их действий по организации взаимоотношении наставника и наставляемого в форме «учитель-учитель</w:t>
      </w:r>
      <w:proofErr w:type="gramStart"/>
      <w:r w:rsidRPr="0043245B">
        <w:rPr>
          <w:rStyle w:val="c0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>»,  способствующих</w:t>
      </w:r>
      <w:proofErr w:type="gramEnd"/>
      <w:r w:rsidRPr="0043245B">
        <w:rPr>
          <w:rStyle w:val="c0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успешному закреплению на месте работы или в должности педагога молодого  специалиста, повышению его профессионального потенциала и уровня, создание комфортной профессиональной среды внутри учебного заведения, позволяющей реализовывать актуальные   педагогические задачи на высоком уровне.</w:t>
      </w:r>
    </w:p>
    <w:p w:rsidR="00D71096" w:rsidRDefault="00D00C1A" w:rsidP="008A526E">
      <w:pPr>
        <w:spacing w:after="7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Основные задачи наставничества: </w:t>
      </w:r>
    </w:p>
    <w:p w:rsidR="00D71096" w:rsidRDefault="00D00C1A" w:rsidP="008A526E">
      <w:pPr>
        <w:numPr>
          <w:ilvl w:val="0"/>
          <w:numId w:val="1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Оказание помощи в профессиональной и должностной адаптации Наставляемого педагога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 по своей специализации в новой образовательной организации; </w:t>
      </w:r>
    </w:p>
    <w:p w:rsidR="00D71096" w:rsidRDefault="00D00C1A" w:rsidP="008A526E">
      <w:pPr>
        <w:numPr>
          <w:ilvl w:val="0"/>
          <w:numId w:val="1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Формирование потребности Наставляемого педагога заниматься анализом результатов своей профессиональной деятельности; </w:t>
      </w:r>
    </w:p>
    <w:p w:rsidR="00D71096" w:rsidRDefault="00D00C1A" w:rsidP="008A526E">
      <w:pPr>
        <w:numPr>
          <w:ilvl w:val="0"/>
          <w:numId w:val="1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Дифференцированное и целенаправленное планирование методической работы на основе выявленных потенциальных возможностях Наставляемого педагога; </w:t>
      </w:r>
    </w:p>
    <w:p w:rsidR="00D71096" w:rsidRDefault="00D00C1A" w:rsidP="008A526E">
      <w:pPr>
        <w:numPr>
          <w:ilvl w:val="0"/>
          <w:numId w:val="1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Ориентирование Наставляемого педагога на творческое использование передового педагогического опыта в своей деятельности. </w:t>
      </w:r>
    </w:p>
    <w:p w:rsidR="00D71096" w:rsidRDefault="00D00C1A" w:rsidP="008A526E">
      <w:pPr>
        <w:numPr>
          <w:ilvl w:val="0"/>
          <w:numId w:val="1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Способствовать процессу профессионального становления Наставляемого педагога. </w:t>
      </w:r>
    </w:p>
    <w:p w:rsidR="0043245B" w:rsidRDefault="0043245B" w:rsidP="008A526E">
      <w:pPr>
        <w:spacing w:after="7" w:line="360" w:lineRule="auto"/>
        <w:ind w:right="79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Осуществляя руководство молодыми специалистами, наставник выполняет следующие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функции:</w:t>
      </w:r>
    </w:p>
    <w:p w:rsidR="00D71096" w:rsidRDefault="00D00C1A" w:rsidP="008A526E">
      <w:pPr>
        <w:numPr>
          <w:ilvl w:val="0"/>
          <w:numId w:val="2"/>
        </w:numPr>
        <w:spacing w:before="30" w:after="30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планирование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        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деятельности молодого специалиста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val="ru-RU" w:eastAsia="ru-RU"/>
        </w:rPr>
        <w:t>(определяет методику обучения молодого специалиста, вместе с ним формирует план профессиональных становлений);</w:t>
      </w:r>
    </w:p>
    <w:p w:rsidR="00D71096" w:rsidRDefault="00D00C1A" w:rsidP="008A526E">
      <w:pPr>
        <w:numPr>
          <w:ilvl w:val="0"/>
          <w:numId w:val="2"/>
        </w:numPr>
        <w:spacing w:before="30" w:after="30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консультирование молодого специалиста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val="ru-RU" w:eastAsia="ru-RU"/>
        </w:rPr>
        <w:t>(знакомит с нормативными документами по организации УВП, с гигиеническими требованиями к условиям обучения обучающихся; совместно разрабатывает рабочие программы и другие учебно-методических документов по предмету;</w:t>
      </w:r>
    </w:p>
    <w:p w:rsidR="00D71096" w:rsidRDefault="00D00C1A" w:rsidP="008A526E">
      <w:pPr>
        <w:numPr>
          <w:ilvl w:val="0"/>
          <w:numId w:val="2"/>
        </w:numPr>
        <w:spacing w:before="30" w:after="30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оказание всесторонней помощи молодому специалисту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val="ru-RU" w:eastAsia="ru-RU"/>
        </w:rPr>
        <w:t>в решении возникающих в процессе работы проблем;</w:t>
      </w:r>
    </w:p>
    <w:p w:rsidR="00D71096" w:rsidRDefault="00D00C1A" w:rsidP="008A526E">
      <w:pPr>
        <w:numPr>
          <w:ilvl w:val="0"/>
          <w:numId w:val="2"/>
        </w:numPr>
        <w:spacing w:before="30" w:after="30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посещение занятий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вместе с молодым специалистом у опытных педагогов 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val="ru-RU" w:eastAsia="ru-RU"/>
        </w:rPr>
        <w:t>и педагогов-новаторов, а затем анализирует их.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Основной подход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val="ru-RU" w:eastAsia="ru-RU"/>
        </w:rPr>
        <w:t>в оказании помощи молодым учителям – амбивалентный, при нём проявляется взаимная заинтересованность опытных и начинающих учителей.</w:t>
      </w:r>
    </w:p>
    <w:p w:rsidR="00D71096" w:rsidRPr="0043245B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Ожидаемые результаты.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Результатом правильной организации работы наставников будет: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Высокий уровень включенности молодого специалиста в педагогическую работу, культурную жизнь образовательной организации.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>- Усиление уверенности педагога в собственных силах и развитие личного, творческого и педагогического потенциала.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Повышение уровня образовательной подготовки и комфортности психологического климата в школе.</w:t>
      </w:r>
    </w:p>
    <w:p w:rsidR="00D71096" w:rsidRPr="0043245B" w:rsidRDefault="00D00C1A" w:rsidP="008A526E">
      <w:pPr>
        <w:spacing w:line="360" w:lineRule="auto"/>
        <w:ind w:right="-2"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Учитель-наставляемый получит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D71096" w:rsidRPr="0043245B" w:rsidRDefault="00D71096" w:rsidP="008A526E">
      <w:pPr>
        <w:spacing w:line="360" w:lineRule="auto"/>
        <w:ind w:right="-2" w:firstLine="709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D71096" w:rsidRPr="0043245B" w:rsidRDefault="00D00C1A" w:rsidP="008A526E">
      <w:pPr>
        <w:pStyle w:val="a3"/>
        <w:spacing w:line="360" w:lineRule="auto"/>
        <w:ind w:left="0" w:right="-2" w:firstLine="709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Сроки и этапы реализации Программы</w:t>
      </w:r>
    </w:p>
    <w:p w:rsidR="00D71096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Срок реализации программы </w:t>
      </w:r>
      <w:r w:rsidR="005D3EF0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с «1» сентября 2022</w:t>
      </w:r>
      <w:r w:rsidR="00182E13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г. п</w:t>
      </w:r>
      <w:r w:rsid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 «31» мая 2023 г.</w:t>
      </w:r>
    </w:p>
    <w:p w:rsidR="00D71096" w:rsidRPr="009F52D8" w:rsidRDefault="0043245B" w:rsidP="009F52D8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Деятельность по программе наставничества составлена в соответствии с этапами становления молодого учителя.</w:t>
      </w:r>
    </w:p>
    <w:p w:rsidR="00D71096" w:rsidRPr="0043245B" w:rsidRDefault="0043245B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1 этап. </w:t>
      </w:r>
      <w:r w:rsidR="00D00C1A"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Адаптация молодого специалиста.</w:t>
      </w:r>
    </w:p>
    <w:p w:rsidR="00D71096" w:rsidRPr="0043245B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D71096" w:rsidRPr="0043245B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Цель этапа</w:t>
      </w: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- ознакомить молодого специалиста с деятельностью МБОУ «Школа №88 «</w:t>
      </w:r>
      <w:proofErr w:type="spellStart"/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>Новинская</w:t>
      </w:r>
      <w:proofErr w:type="spellEnd"/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>» и предстоящей работой, обеспечить быстрое и эффективное вхождение работника в образовательный процесс.</w:t>
      </w:r>
    </w:p>
    <w:p w:rsidR="0043245B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Учитель-наставник совместно с молодым специалистом </w:t>
      </w:r>
      <w:r w:rsidR="00EB7574">
        <w:rPr>
          <w:rFonts w:ascii="Times New Roman" w:hAnsi="Times New Roman"/>
          <w:color w:val="000000"/>
          <w:sz w:val="28"/>
          <w:szCs w:val="28"/>
          <w:lang w:val="ru-RU" w:eastAsia="ru-RU"/>
        </w:rPr>
        <w:t>проводят следующие мероприятия:</w:t>
      </w:r>
    </w:p>
    <w:p w:rsidR="00EB7574" w:rsidRDefault="00EB7574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Ознакомление и анализ должностных обязанностей молодого педагога;</w:t>
      </w:r>
    </w:p>
    <w:p w:rsidR="00EB7574" w:rsidRDefault="00EB7574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Ознакомление с правилами внутреннего распорядка, ценностями школы;</w:t>
      </w:r>
    </w:p>
    <w:p w:rsidR="00EB7574" w:rsidRDefault="00EB7574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Ознакомление с организационной структурой ОУ, принципом действия административно-хозяйственной, библиотечно-информационной и социально-психологической системы учреждения.</w:t>
      </w:r>
    </w:p>
    <w:p w:rsidR="00EB7574" w:rsidRDefault="00EB7574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В завершении первого этапа проводится анкетирование молодого специалиста с целью оценивания процесса адаптации,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которе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включает в себя следующие вопросы:</w:t>
      </w:r>
    </w:p>
    <w:p w:rsidR="00EB7574" w:rsidRPr="009C4D07" w:rsidRDefault="00EB7574" w:rsidP="00EB7574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C4D07">
        <w:rPr>
          <w:rFonts w:ascii="Times New Roman" w:hAnsi="Times New Roman"/>
          <w:sz w:val="28"/>
          <w:szCs w:val="28"/>
          <w:lang w:val="ru-RU" w:eastAsia="ru-RU"/>
        </w:rPr>
        <w:t>Удовлетворяет ли вас уровень вашей профессиональной подготовки?</w:t>
      </w:r>
    </w:p>
    <w:p w:rsidR="00EB7574" w:rsidRDefault="00EB7574" w:rsidP="00EB7574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Что Вы считаете наиболее важным в работе?</w:t>
      </w:r>
    </w:p>
    <w:p w:rsidR="00EB7574" w:rsidRDefault="00EB7574" w:rsidP="00EB7574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C4D07">
        <w:rPr>
          <w:rFonts w:ascii="Times New Roman" w:hAnsi="Times New Roman"/>
          <w:sz w:val="28"/>
          <w:szCs w:val="28"/>
          <w:lang w:val="ru-RU" w:eastAsia="ru-RU"/>
        </w:rPr>
        <w:t>Каких знаний, умений, навыков или способностей вам не хватало в начальный пери</w:t>
      </w:r>
      <w:r>
        <w:rPr>
          <w:rFonts w:ascii="Times New Roman" w:hAnsi="Times New Roman"/>
          <w:sz w:val="28"/>
          <w:szCs w:val="28"/>
          <w:lang w:val="ru-RU" w:eastAsia="ru-RU"/>
        </w:rPr>
        <w:t>од педагогической деятельности?</w:t>
      </w:r>
    </w:p>
    <w:p w:rsidR="00EB7574" w:rsidRDefault="00EB7574" w:rsidP="00EB7574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84AD3">
        <w:rPr>
          <w:rFonts w:ascii="Times New Roman" w:hAnsi="Times New Roman"/>
          <w:sz w:val="28"/>
          <w:szCs w:val="28"/>
          <w:lang w:val="ru-RU" w:eastAsia="ru-RU"/>
        </w:rPr>
        <w:t>В каких направлениях организации образовательного процесса вы испытываете трудности?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EB7574" w:rsidRDefault="00EB7574" w:rsidP="00EB7574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84AD3">
        <w:rPr>
          <w:rFonts w:ascii="Times New Roman" w:hAnsi="Times New Roman"/>
          <w:sz w:val="28"/>
          <w:szCs w:val="28"/>
          <w:lang w:val="ru-RU" w:eastAsia="ru-RU"/>
        </w:rPr>
        <w:t xml:space="preserve"> Каким формам повышения квалификации своей профессиональной компетент</w:t>
      </w:r>
      <w:r>
        <w:rPr>
          <w:rFonts w:ascii="Times New Roman" w:hAnsi="Times New Roman"/>
          <w:sz w:val="28"/>
          <w:szCs w:val="28"/>
          <w:lang w:val="ru-RU" w:eastAsia="ru-RU"/>
        </w:rPr>
        <w:t>ности отдали бы вы предпочтение?</w:t>
      </w:r>
    </w:p>
    <w:p w:rsidR="00EB7574" w:rsidRPr="00584AD3" w:rsidRDefault="00EB7574" w:rsidP="00EB7574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84AD3">
        <w:rPr>
          <w:rFonts w:ascii="Times New Roman" w:hAnsi="Times New Roman"/>
          <w:sz w:val="28"/>
          <w:szCs w:val="28"/>
          <w:lang w:val="ru-RU" w:eastAsia="ru-RU"/>
        </w:rPr>
        <w:t>Если бы вам предоставили возможность выбора практико-ориентированных семинаров для повышения своей профессиональной компетентности, то, в каком из них вы приняли бы участие в первую, во вторую и т. д. очередь (пронумеруйте в порядке выбора):</w:t>
      </w:r>
    </w:p>
    <w:p w:rsidR="00EB7574" w:rsidRPr="00EB7574" w:rsidRDefault="00EB7574" w:rsidP="00EB7574">
      <w:pPr>
        <w:pStyle w:val="a3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B7574">
        <w:rPr>
          <w:rFonts w:ascii="Times New Roman" w:hAnsi="Times New Roman"/>
          <w:sz w:val="28"/>
          <w:szCs w:val="28"/>
          <w:lang w:val="ru-RU" w:eastAsia="ru-RU"/>
        </w:rPr>
        <w:t>типы уроков, методика их подготовки и проведения</w:t>
      </w:r>
    </w:p>
    <w:p w:rsidR="00EB7574" w:rsidRPr="00EB7574" w:rsidRDefault="00EB7574" w:rsidP="00EB7574">
      <w:pPr>
        <w:pStyle w:val="a3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B7574">
        <w:rPr>
          <w:rFonts w:ascii="Times New Roman" w:hAnsi="Times New Roman"/>
          <w:sz w:val="28"/>
          <w:szCs w:val="28"/>
          <w:lang w:val="ru-RU" w:eastAsia="ru-RU"/>
        </w:rPr>
        <w:t>методы обучения и их эффективное использование в образовательном процессе</w:t>
      </w:r>
    </w:p>
    <w:p w:rsidR="00EB7574" w:rsidRPr="00EB7574" w:rsidRDefault="00EB7574" w:rsidP="00EB7574">
      <w:pPr>
        <w:pStyle w:val="a3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B7574">
        <w:rPr>
          <w:rFonts w:ascii="Times New Roman" w:hAnsi="Times New Roman"/>
          <w:sz w:val="28"/>
          <w:szCs w:val="28"/>
          <w:lang w:val="ru-RU" w:eastAsia="ru-RU"/>
        </w:rPr>
        <w:t>приемы активизации учебно-¬познавательной деятельности обучающихся</w:t>
      </w:r>
    </w:p>
    <w:p w:rsidR="00EB7574" w:rsidRPr="00584AD3" w:rsidRDefault="00EB7574" w:rsidP="00EB7574">
      <w:pPr>
        <w:pStyle w:val="a3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учет</w:t>
      </w:r>
      <w:proofErr w:type="spellEnd"/>
      <w:r w:rsidRPr="00584AD3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оценка</w:t>
      </w:r>
      <w:proofErr w:type="spellEnd"/>
      <w:r w:rsidRPr="00584AD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знаний</w:t>
      </w:r>
      <w:proofErr w:type="spellEnd"/>
      <w:r w:rsidRPr="00584AD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spellEnd"/>
    </w:p>
    <w:p w:rsidR="00EB7574" w:rsidRPr="00EB7574" w:rsidRDefault="00EB7574" w:rsidP="00EB7574">
      <w:pPr>
        <w:pStyle w:val="a3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B7574">
        <w:rPr>
          <w:rFonts w:ascii="Times New Roman" w:hAnsi="Times New Roman"/>
          <w:sz w:val="28"/>
          <w:szCs w:val="28"/>
          <w:lang w:val="ru-RU" w:eastAsia="ru-RU"/>
        </w:rPr>
        <w:t>психолого-¬педагогические особенности обучающихся разных возрастов</w:t>
      </w:r>
    </w:p>
    <w:p w:rsidR="00EB7574" w:rsidRPr="00584AD3" w:rsidRDefault="00EB7574" w:rsidP="00EB7574">
      <w:pPr>
        <w:pStyle w:val="a3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урегулирование</w:t>
      </w:r>
      <w:proofErr w:type="spellEnd"/>
      <w:r w:rsidRPr="00584AD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конфликтных</w:t>
      </w:r>
      <w:proofErr w:type="spellEnd"/>
      <w:r w:rsidRPr="00584AD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ситуаций</w:t>
      </w:r>
      <w:proofErr w:type="spellEnd"/>
    </w:p>
    <w:p w:rsidR="00EB7574" w:rsidRPr="00584AD3" w:rsidRDefault="00EB7574" w:rsidP="00EB7574">
      <w:pPr>
        <w:pStyle w:val="a3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формы</w:t>
      </w:r>
      <w:proofErr w:type="spellEnd"/>
      <w:r w:rsidRPr="00584AD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работы</w:t>
      </w:r>
      <w:proofErr w:type="spellEnd"/>
      <w:r w:rsidRPr="00584AD3">
        <w:rPr>
          <w:rFonts w:ascii="Times New Roman" w:hAnsi="Times New Roman"/>
          <w:sz w:val="28"/>
          <w:szCs w:val="28"/>
          <w:lang w:eastAsia="ru-RU"/>
        </w:rPr>
        <w:t xml:space="preserve"> с </w:t>
      </w:r>
      <w:proofErr w:type="spellStart"/>
      <w:r w:rsidRPr="00584AD3">
        <w:rPr>
          <w:rFonts w:ascii="Times New Roman" w:hAnsi="Times New Roman"/>
          <w:sz w:val="28"/>
          <w:szCs w:val="28"/>
          <w:lang w:eastAsia="ru-RU"/>
        </w:rPr>
        <w:t>родителями</w:t>
      </w:r>
      <w:proofErr w:type="spellEnd"/>
    </w:p>
    <w:p w:rsidR="00EB7574" w:rsidRPr="00EB7574" w:rsidRDefault="00EB7574" w:rsidP="00EB7574">
      <w:pPr>
        <w:pStyle w:val="a3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B7574">
        <w:rPr>
          <w:rFonts w:ascii="Times New Roman" w:hAnsi="Times New Roman"/>
          <w:sz w:val="28"/>
          <w:szCs w:val="28"/>
          <w:lang w:val="ru-RU" w:eastAsia="ru-RU"/>
        </w:rPr>
        <w:t>формы и методы педагогического сотрудничества с учащимися</w:t>
      </w:r>
    </w:p>
    <w:p w:rsidR="00EB7574" w:rsidRPr="009F52D8" w:rsidRDefault="00EB7574" w:rsidP="009F52D8">
      <w:pPr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Наставник составляет отзыв о результатах процесса адаптации молодого педагога. По результатам анкетирования проводится беседа. </w:t>
      </w:r>
    </w:p>
    <w:p w:rsidR="00D71096" w:rsidRPr="0043245B" w:rsidRDefault="0043245B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Этап 2. </w:t>
      </w:r>
      <w:r w:rsidR="00D00C1A"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Профессиональное развитие молодого специалиста</w:t>
      </w:r>
    </w:p>
    <w:p w:rsidR="00D71096" w:rsidRPr="0043245B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Цель этапа – 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</w:t>
      </w: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:rsidR="00EB7574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>Важный момент –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</w:t>
      </w:r>
      <w:r w:rsidR="00EB757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При </w:t>
      </w:r>
      <w:proofErr w:type="spellStart"/>
      <w:r w:rsidR="00EB7574">
        <w:rPr>
          <w:rFonts w:ascii="Times New Roman" w:hAnsi="Times New Roman"/>
          <w:color w:val="000000"/>
          <w:sz w:val="28"/>
          <w:szCs w:val="28"/>
          <w:lang w:val="ru-RU" w:eastAsia="ru-RU"/>
        </w:rPr>
        <w:t>взаимопосещении</w:t>
      </w:r>
      <w:proofErr w:type="spellEnd"/>
      <w:r w:rsidR="00EB757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наставник передает практический опыт молодому специалисту в части педагогических приемов:</w:t>
      </w:r>
    </w:p>
    <w:p w:rsidR="00D71096" w:rsidRDefault="003E5057" w:rsidP="003E5057">
      <w:pPr>
        <w:pStyle w:val="a3"/>
        <w:numPr>
          <w:ilvl w:val="0"/>
          <w:numId w:val="8"/>
        </w:numPr>
        <w:spacing w:line="360" w:lineRule="auto"/>
        <w:ind w:right="-2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ч</w:t>
      </w:r>
      <w:r w:rsidR="00EB7574">
        <w:rPr>
          <w:rFonts w:ascii="Times New Roman" w:hAnsi="Times New Roman"/>
          <w:color w:val="000000"/>
          <w:sz w:val="28"/>
          <w:szCs w:val="28"/>
          <w:lang w:val="ru-RU" w:eastAsia="ru-RU"/>
        </w:rPr>
        <w:t>еткая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цель и структура: </w:t>
      </w:r>
      <w:r w:rsidR="00EB757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постановка цели и задач 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должна осуществляться </w:t>
      </w:r>
      <w:r w:rsidR="00EB7574">
        <w:rPr>
          <w:rFonts w:ascii="Times New Roman" w:hAnsi="Times New Roman"/>
          <w:color w:val="000000"/>
          <w:sz w:val="28"/>
          <w:szCs w:val="28"/>
          <w:lang w:val="ru-RU" w:eastAsia="ru-RU"/>
        </w:rPr>
        <w:t>на каждом уроке, структура занятий должна быть четкой и последовательной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;</w:t>
      </w:r>
    </w:p>
    <w:p w:rsidR="003E5057" w:rsidRDefault="003E5057" w:rsidP="003E5057">
      <w:pPr>
        <w:pStyle w:val="a3"/>
        <w:numPr>
          <w:ilvl w:val="0"/>
          <w:numId w:val="8"/>
        </w:numPr>
        <w:spacing w:line="360" w:lineRule="auto"/>
        <w:ind w:right="-2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доступность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инклюзивность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: занятие должно быть доступно для всех обучающихся, необходимо учитывать разные уровни усвоения материала и разные потребности обучающихся;</w:t>
      </w:r>
    </w:p>
    <w:p w:rsidR="003E5057" w:rsidRDefault="003E5057" w:rsidP="003E5057">
      <w:pPr>
        <w:pStyle w:val="a3"/>
        <w:numPr>
          <w:ilvl w:val="0"/>
          <w:numId w:val="8"/>
        </w:numPr>
        <w:spacing w:line="360" w:lineRule="auto"/>
        <w:ind w:right="-2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интерактивность: необходимо, чтобы все обучающиеся были вовлечены в процесс обучения с интересом;</w:t>
      </w:r>
    </w:p>
    <w:p w:rsidR="003E5057" w:rsidRDefault="003E5057" w:rsidP="003E5057">
      <w:pPr>
        <w:pStyle w:val="a3"/>
        <w:numPr>
          <w:ilvl w:val="0"/>
          <w:numId w:val="8"/>
        </w:numPr>
        <w:spacing w:line="360" w:lineRule="auto"/>
        <w:ind w:right="-2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позитивный настрой: создание дружелюбной атмосферы на уроке, чтобы учащиеся чувствовали себя комфортно, что способствует более эффективному усвоению знаний;</w:t>
      </w:r>
    </w:p>
    <w:p w:rsidR="003E5057" w:rsidRDefault="003E5057" w:rsidP="003E5057">
      <w:pPr>
        <w:pStyle w:val="a3"/>
        <w:numPr>
          <w:ilvl w:val="0"/>
          <w:numId w:val="8"/>
        </w:numPr>
        <w:spacing w:line="360" w:lineRule="auto"/>
        <w:ind w:right="-2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нацеленность: ориентированность урока на развитие предметных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результатов в соответствии с ФГОС;</w:t>
      </w:r>
    </w:p>
    <w:p w:rsidR="003E5057" w:rsidRPr="003E5057" w:rsidRDefault="003E5057" w:rsidP="003E5057">
      <w:pPr>
        <w:pStyle w:val="a3"/>
        <w:numPr>
          <w:ilvl w:val="0"/>
          <w:numId w:val="8"/>
        </w:numPr>
        <w:spacing w:line="360" w:lineRule="auto"/>
        <w:ind w:right="-2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обратная связь, рефлексия: важно предусмотреть моменты для обратной связи, чтобы дети не боялись задавать вопросы и делились впечатлениями.</w:t>
      </w:r>
    </w:p>
    <w:p w:rsidR="00D71096" w:rsidRPr="0043245B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Этап </w:t>
      </w:r>
      <w:proofErr w:type="gramStart"/>
      <w:r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3  -</w:t>
      </w:r>
      <w:proofErr w:type="gramEnd"/>
      <w:r w:rsidRPr="0043245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</w:t>
      </w: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>Развитие потенциала молодого специалиста</w:t>
      </w:r>
    </w:p>
    <w:p w:rsidR="00D71096" w:rsidRPr="0043245B" w:rsidRDefault="00D00C1A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Цель этапа – обеспечить развитие профессиональных и деловых качеств молодого специалиста и определить из их числа наиболее потенциальных и </w:t>
      </w:r>
      <w:r w:rsidRPr="0043245B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перспективных работников для формирования кадрового резерва и планирования карьеры.</w:t>
      </w:r>
    </w:p>
    <w:p w:rsidR="00D71096" w:rsidRDefault="003E5057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Работа с молодым специалистом направлена на самообучение, участие в конкурсах, мероприятиях разных уровней. Деятельность наставника в работе с молодым педагогом будет эффективной, если</w:t>
      </w:r>
    </w:p>
    <w:p w:rsidR="003E5057" w:rsidRDefault="003E5057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- молодой специалист овладел необходимыми теоретическими знаниями и практическими навыками организации учебной деятельности;</w:t>
      </w:r>
    </w:p>
    <w:p w:rsidR="003E5057" w:rsidRDefault="003E5057" w:rsidP="008A526E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- показатели качества обучения находятся на базовом уровне;</w:t>
      </w:r>
    </w:p>
    <w:p w:rsidR="00D71096" w:rsidRPr="00B1314F" w:rsidRDefault="003E5057" w:rsidP="00B1314F">
      <w:pPr>
        <w:pStyle w:val="a3"/>
        <w:spacing w:line="360" w:lineRule="auto"/>
        <w:ind w:left="0"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- молодой педагог приобрел положительный опыт участия в конкурса</w:t>
      </w:r>
      <w:r w:rsidR="00B1314F">
        <w:rPr>
          <w:rFonts w:ascii="Times New Roman" w:hAnsi="Times New Roman"/>
          <w:color w:val="000000"/>
          <w:sz w:val="28"/>
          <w:szCs w:val="28"/>
          <w:lang w:val="ru-RU" w:eastAsia="ru-RU"/>
        </w:rPr>
        <w:t>х профессионального мастерства.</w:t>
      </w:r>
    </w:p>
    <w:p w:rsidR="00D71096" w:rsidRDefault="00D00C1A" w:rsidP="008A526E">
      <w:pPr>
        <w:spacing w:line="360" w:lineRule="auto"/>
        <w:ind w:right="-2"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Виды контроля работы молодого специалиста.</w:t>
      </w:r>
    </w:p>
    <w:p w:rsidR="00D71096" w:rsidRDefault="00D00C1A" w:rsidP="008A526E">
      <w:pPr>
        <w:pStyle w:val="c55"/>
        <w:spacing w:before="0" w:beforeAutospacing="0" w:after="0" w:afterAutospacing="0" w:line="360" w:lineRule="auto"/>
        <w:ind w:right="-2"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работе с молодым педагогом правомерны все виды контроля, которые действуют в ОУ. В начале педагогической деятельности, в первый месяц, проводится 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обзорный контроль</w:t>
      </w:r>
      <w:r>
        <w:rPr>
          <w:rStyle w:val="c1"/>
          <w:color w:val="000000"/>
          <w:sz w:val="28"/>
          <w:szCs w:val="28"/>
        </w:rPr>
        <w:t>. Он проводится путем посещения всех уроков и внеклассных мероприятий по предмету по какой-либо теме. Его цель – общее ознакомление с профессиональным уровнем работы молодого педагога. Затем в течение первого года работы проводится 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предупредительный контроль</w:t>
      </w:r>
      <w:r>
        <w:rPr>
          <w:rStyle w:val="c1"/>
          <w:color w:val="000000"/>
          <w:sz w:val="28"/>
          <w:szCs w:val="28"/>
        </w:rPr>
        <w:t>. Его цель - выявить и предупредить ошибки в работе молодого педагога.</w:t>
      </w:r>
    </w:p>
    <w:p w:rsidR="00D71096" w:rsidRDefault="00D00C1A" w:rsidP="008A526E">
      <w:pPr>
        <w:pStyle w:val="c33"/>
        <w:spacing w:before="0" w:beforeAutospacing="0" w:after="0" w:afterAutospacing="0" w:line="360" w:lineRule="auto"/>
        <w:ind w:right="-2"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Повторный контроль позволяет провернуть устранение недостатков при обзорном и предупредительном контроле.</w:t>
      </w:r>
    </w:p>
    <w:p w:rsidR="00D71096" w:rsidRDefault="00D00C1A" w:rsidP="008A526E">
      <w:pPr>
        <w:pStyle w:val="c55"/>
        <w:spacing w:before="0" w:beforeAutospacing="0" w:after="0" w:afterAutospacing="0" w:line="360" w:lineRule="auto"/>
        <w:ind w:right="-2"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второй год работы молодой специалист ставится на </w:t>
      </w:r>
      <w:r>
        <w:rPr>
          <w:rStyle w:val="c0"/>
          <w:b/>
          <w:bCs/>
          <w:color w:val="000000"/>
          <w:sz w:val="28"/>
          <w:szCs w:val="28"/>
        </w:rPr>
        <w:t>персональный контроль</w:t>
      </w:r>
      <w:r>
        <w:rPr>
          <w:rStyle w:val="c1"/>
          <w:color w:val="000000"/>
          <w:sz w:val="28"/>
          <w:szCs w:val="28"/>
        </w:rPr>
        <w:t>, который позволяет изучить всю работу молодого педагога за определенный период времени.</w:t>
      </w:r>
    </w:p>
    <w:p w:rsidR="00D71096" w:rsidRDefault="00D00C1A" w:rsidP="008A526E">
      <w:pPr>
        <w:pStyle w:val="c4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третий год работы целесообразно проведение 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фронтального контроля</w:t>
      </w:r>
      <w:r>
        <w:rPr>
          <w:rStyle w:val="c1"/>
          <w:color w:val="000000"/>
          <w:sz w:val="28"/>
          <w:szCs w:val="28"/>
        </w:rPr>
        <w:t>, при котором проверяются знания, умения и навыки учащихся, состояние и ведение документации (планы, записи в журналах и т.д.).</w:t>
      </w:r>
    </w:p>
    <w:p w:rsidR="00B1314F" w:rsidRPr="00940D45" w:rsidRDefault="00B1314F" w:rsidP="008A526E">
      <w:pPr>
        <w:spacing w:after="64" w:line="360" w:lineRule="auto"/>
        <w:ind w:right="-2"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9F52D8" w:rsidRPr="00940D45" w:rsidRDefault="009F52D8" w:rsidP="008A526E">
      <w:pPr>
        <w:spacing w:after="64" w:line="360" w:lineRule="auto"/>
        <w:ind w:right="-2"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9F52D8" w:rsidRPr="00940D45" w:rsidRDefault="009F52D8" w:rsidP="008A526E">
      <w:pPr>
        <w:spacing w:after="64" w:line="360" w:lineRule="auto"/>
        <w:ind w:right="-2"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940D45" w:rsidRPr="00940D45" w:rsidRDefault="00940D45" w:rsidP="008A526E">
      <w:pPr>
        <w:spacing w:after="64" w:line="360" w:lineRule="auto"/>
        <w:ind w:right="-2"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D71096" w:rsidRDefault="00D00C1A" w:rsidP="008A526E">
      <w:pPr>
        <w:spacing w:after="64" w:line="360" w:lineRule="auto"/>
        <w:ind w:right="-2"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Основные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виды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деятельности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D71096" w:rsidRDefault="00D00C1A" w:rsidP="00B1314F">
      <w:pPr>
        <w:numPr>
          <w:ilvl w:val="0"/>
          <w:numId w:val="3"/>
        </w:numPr>
        <w:tabs>
          <w:tab w:val="left" w:pos="1134"/>
          <w:tab w:val="left" w:pos="1560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Диагностика затруднений наставляемого специалиста и выбор форм оказания помощи на основе его потребностей. </w:t>
      </w:r>
    </w:p>
    <w:p w:rsidR="00D71096" w:rsidRDefault="00D00C1A" w:rsidP="00B1314F">
      <w:pPr>
        <w:numPr>
          <w:ilvl w:val="0"/>
          <w:numId w:val="3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Посещение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уроков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наставляемого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специалиста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и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организация взаимопосещений. </w:t>
      </w:r>
    </w:p>
    <w:p w:rsidR="00D71096" w:rsidRDefault="00D00C1A" w:rsidP="00B1314F">
      <w:pPr>
        <w:numPr>
          <w:ilvl w:val="0"/>
          <w:numId w:val="3"/>
        </w:numPr>
        <w:tabs>
          <w:tab w:val="left" w:pos="1134"/>
        </w:tabs>
        <w:spacing w:after="90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Планирование и анализ педагогической деятельности. </w:t>
      </w:r>
    </w:p>
    <w:p w:rsidR="00D71096" w:rsidRDefault="00D00C1A" w:rsidP="00B1314F">
      <w:pPr>
        <w:numPr>
          <w:ilvl w:val="0"/>
          <w:numId w:val="3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Помощь наставляемому специалисту в повышении эффективности организации учебно-воспитательной работы. </w:t>
      </w:r>
    </w:p>
    <w:p w:rsidR="00D71096" w:rsidRDefault="00D00C1A" w:rsidP="00B1314F">
      <w:pPr>
        <w:numPr>
          <w:ilvl w:val="0"/>
          <w:numId w:val="3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внеучебное время. </w:t>
      </w:r>
    </w:p>
    <w:p w:rsidR="00D71096" w:rsidRDefault="00D00C1A" w:rsidP="00B1314F">
      <w:pPr>
        <w:numPr>
          <w:ilvl w:val="0"/>
          <w:numId w:val="3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Привлечение наставляемого специалиста к участию в методической работе школы. </w:t>
      </w:r>
    </w:p>
    <w:p w:rsidR="00D71096" w:rsidRDefault="00D00C1A" w:rsidP="00B1314F">
      <w:pPr>
        <w:numPr>
          <w:ilvl w:val="0"/>
          <w:numId w:val="3"/>
        </w:numPr>
        <w:tabs>
          <w:tab w:val="left" w:pos="1134"/>
        </w:tabs>
        <w:spacing w:after="93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Демонстрация опыта успешной деятельности опытными учителями. </w:t>
      </w:r>
    </w:p>
    <w:p w:rsidR="00D71096" w:rsidRDefault="00D00C1A" w:rsidP="00B1314F">
      <w:pPr>
        <w:numPr>
          <w:ilvl w:val="0"/>
          <w:numId w:val="3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Организация мониторинга деятельности Наставляемого педагога. </w:t>
      </w:r>
    </w:p>
    <w:p w:rsidR="00D71096" w:rsidRDefault="00D00C1A" w:rsidP="008A526E">
      <w:pPr>
        <w:spacing w:after="64"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Формы и методы работы педагога-наставника с наставляемыми: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79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Индивидуальное консультирование.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Активные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методы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(взаимопосещение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уроков,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собеседование, мастер-классы) </w:t>
      </w:r>
    </w:p>
    <w:p w:rsidR="00D71096" w:rsidRDefault="00D00C1A" w:rsidP="00B1314F">
      <w:pPr>
        <w:tabs>
          <w:tab w:val="left" w:pos="1134"/>
        </w:tabs>
        <w:spacing w:after="64"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Принципы наставничества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79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Добровольность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82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Гуманность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79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прав наставляемого специалиста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83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Конфиденциальность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76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83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Искренне желание помочь в преодолении трудностей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78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Взаимопонимание </w:t>
      </w:r>
    </w:p>
    <w:p w:rsidR="00D71096" w:rsidRDefault="00D00C1A" w:rsidP="00B1314F">
      <w:pPr>
        <w:numPr>
          <w:ilvl w:val="1"/>
          <w:numId w:val="3"/>
        </w:numPr>
        <w:tabs>
          <w:tab w:val="left" w:pos="1134"/>
        </w:tabs>
        <w:spacing w:after="37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Способность видеть личность </w:t>
      </w:r>
    </w:p>
    <w:p w:rsidR="00D71096" w:rsidRDefault="00D00C1A" w:rsidP="005D3EF0">
      <w:pPr>
        <w:spacing w:line="360" w:lineRule="auto"/>
        <w:ind w:right="-2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Перечень использованных источников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Волкова, Н.А.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Наставничество в школе как ресурсная среда для развития компетенций обучающихся [Электронный ресурс] / Н. А. Волкова, И. В. Сычева // Академический вестник. Вестник СПб АППО. - 2022. - №2. - С.18-21.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Гафнер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, Ю.А.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Опыт реализации целевой модели наставничества в форме «преподаватель-преподаватель» [Электронный ресурс] / Ю. А. Гафнер // Академический вестник. Вестник СПб АППО. - 2022. - №2. - С.71-74.</w:t>
      </w:r>
    </w:p>
    <w:p w:rsidR="00D71096" w:rsidRDefault="00D00C1A" w:rsidP="00B1314F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Ширяева, Г.Н. </w:t>
      </w:r>
      <w:r>
        <w:rPr>
          <w:rFonts w:ascii="Times New Roman" w:hAnsi="Times New Roman"/>
          <w:sz w:val="28"/>
          <w:szCs w:val="28"/>
          <w:lang w:val="ru-RU" w:eastAsia="ru-RU"/>
        </w:rPr>
        <w:t>Проектный воркшоп как модель образовательного пространства для наставников [Текст] / Г. Н. Ширяева, М. Н. Понкратова // Методист. - 2022. - №8. - С.38-40.</w:t>
      </w:r>
    </w:p>
    <w:p w:rsidR="00D71096" w:rsidRDefault="00D00C1A" w:rsidP="008A526E">
      <w:pPr>
        <w:shd w:val="clear" w:color="auto" w:fill="FFFFFF"/>
        <w:spacing w:line="360" w:lineRule="auto"/>
        <w:ind w:right="-2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Дипломатова, З.Ю.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Наставничество в образовательной организации как условие карьерного роста учителя [Электронный ресурс] / З.Ю. Дипломатова, В.Н. Иванов, Г.А. Александрова // Вестник Чувашского государственного педагогического университета им. И.Я. Яковлева. – 2021. – № 1 (110). – С. 131-140. 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Подобаева, О.Г.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Педагогическое наставничество в системе общего образования [Текст] / О. Г. Подобаева // Непрерывное образование в Санкт-Петербурге. - 2021. - №2(14). - С.15-18.</w:t>
      </w:r>
    </w:p>
    <w:p w:rsidR="00D71096" w:rsidRDefault="00D00C1A" w:rsidP="008A526E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Донецкая, В.В.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Наставничество - путь к успеху молодого педагога [Текст] / В. В. Донецкая // Практические советы учителю. - 2020. - №1. - С.1-4.</w:t>
      </w:r>
    </w:p>
    <w:p w:rsidR="00D71096" w:rsidRDefault="00D00C1A" w:rsidP="008A526E">
      <w:pPr>
        <w:shd w:val="clear" w:color="auto" w:fill="FFFFFF"/>
        <w:spacing w:line="360" w:lineRule="auto"/>
        <w:ind w:right="-2" w:firstLine="709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Нугуманова, Л.Н.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Наставничество как форма непрерывного образования и профессиональной самореализации педагога [Электронный ресурс] / Л.Н. Нугуманова, Т.В. Яковенко // Проблемы современного педагогического образования. – 2018. – № 60-4. – С. 302-305. </w:t>
      </w:r>
    </w:p>
    <w:p w:rsidR="00D71096" w:rsidRDefault="00D00C1A" w:rsidP="008A526E">
      <w:pPr>
        <w:shd w:val="clear" w:color="auto" w:fill="FFFFFF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Соина, В.М.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Наставничество как предмет научной рефлексии [Электронный ресурс] / В.М. Соина // Мир науки, культуры, образования. – 2020. – № 5 (84). – С. 232-234.</w:t>
      </w:r>
    </w:p>
    <w:p w:rsidR="00D71096" w:rsidRPr="0043245B" w:rsidRDefault="00D71096">
      <w:pPr>
        <w:jc w:val="both"/>
        <w:rPr>
          <w:rFonts w:eastAsia="Malgun Gothic"/>
          <w:color w:val="000011"/>
          <w:lang w:val="ru-RU"/>
        </w:rPr>
      </w:pPr>
    </w:p>
    <w:sectPr w:rsidR="00D71096" w:rsidRPr="0043245B" w:rsidSect="008A526E">
      <w:pgSz w:w="11906" w:h="16838"/>
      <w:pgMar w:top="1134" w:right="851" w:bottom="1134" w:left="1701" w:header="720" w:footer="720" w:gutter="0"/>
      <w:cols w:space="720"/>
      <w:docGrid w:linePitch="170" w:charSpace="-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71C4EE6"/>
    <w:lvl w:ilvl="0" w:tplc="329274C0">
      <w:start w:val="1"/>
      <w:numFmt w:val="decimal"/>
      <w:lvlText w:val="%1.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269C6">
      <w:start w:val="1"/>
      <w:numFmt w:val="lowerLetter"/>
      <w:lvlText w:val="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CFB54">
      <w:start w:val="1"/>
      <w:numFmt w:val="lowerRoman"/>
      <w:lvlText w:val="%3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0F582">
      <w:start w:val="1"/>
      <w:numFmt w:val="decimal"/>
      <w:lvlText w:val="%4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2A580">
      <w:start w:val="1"/>
      <w:numFmt w:val="lowerLetter"/>
      <w:lvlText w:val="%5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2FD74">
      <w:start w:val="1"/>
      <w:numFmt w:val="lowerRoman"/>
      <w:lvlText w:val="%6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038E8">
      <w:start w:val="1"/>
      <w:numFmt w:val="decimal"/>
      <w:lvlText w:val="%7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A9A40">
      <w:start w:val="1"/>
      <w:numFmt w:val="lowerLetter"/>
      <w:lvlText w:val="%8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A6D74">
      <w:start w:val="1"/>
      <w:numFmt w:val="lowerRoman"/>
      <w:lvlText w:val="%9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multilevel"/>
    <w:tmpl w:val="595C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3"/>
    <w:multiLevelType w:val="hybridMultilevel"/>
    <w:tmpl w:val="C184A120"/>
    <w:lvl w:ilvl="0" w:tplc="FB9405D4">
      <w:start w:val="1"/>
      <w:numFmt w:val="decimal"/>
      <w:lvlText w:val="%1.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890CC">
      <w:start w:val="1"/>
      <w:numFmt w:val="bullet"/>
      <w:lvlText w:val="•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D4EB32">
      <w:start w:val="1"/>
      <w:numFmt w:val="decimal"/>
      <w:lvlText w:val="%3-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5E1F04">
      <w:start w:val="1"/>
      <w:numFmt w:val="decimal"/>
      <w:lvlText w:val="%4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BCE260">
      <w:start w:val="1"/>
      <w:numFmt w:val="lowerLetter"/>
      <w:lvlText w:val="%5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7A031C">
      <w:start w:val="1"/>
      <w:numFmt w:val="lowerRoman"/>
      <w:lvlText w:val="%6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0EE8D4">
      <w:start w:val="1"/>
      <w:numFmt w:val="decimal"/>
      <w:lvlText w:val="%7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48EE22">
      <w:start w:val="1"/>
      <w:numFmt w:val="lowerLetter"/>
      <w:lvlText w:val="%8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BA870E">
      <w:start w:val="1"/>
      <w:numFmt w:val="lowerRoman"/>
      <w:lvlText w:val="%9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multilevel"/>
    <w:tmpl w:val="FCD4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000005"/>
    <w:multiLevelType w:val="multilevel"/>
    <w:tmpl w:val="DC08B5E6"/>
    <w:styleLink w:val="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4678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AD0247D"/>
    <w:multiLevelType w:val="hybridMultilevel"/>
    <w:tmpl w:val="152EC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6353E"/>
    <w:multiLevelType w:val="hybridMultilevel"/>
    <w:tmpl w:val="9C6EA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800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6"/>
    <w:rsid w:val="00182E13"/>
    <w:rsid w:val="003E5057"/>
    <w:rsid w:val="0043245B"/>
    <w:rsid w:val="005D3EF0"/>
    <w:rsid w:val="008A526E"/>
    <w:rsid w:val="00940D45"/>
    <w:rsid w:val="009F52D8"/>
    <w:rsid w:val="00B1314F"/>
    <w:rsid w:val="00D00C1A"/>
    <w:rsid w:val="00D025D2"/>
    <w:rsid w:val="00D71096"/>
    <w:rsid w:val="00D81912"/>
    <w:rsid w:val="00EB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4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45B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</w:style>
  <w:style w:type="paragraph" w:customStyle="1" w:styleId="c4">
    <w:name w:val="c4"/>
    <w:basedOn w:val="a"/>
    <w:next w:val="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">
    <w:name w:val="c1"/>
  </w:style>
  <w:style w:type="paragraph" w:customStyle="1" w:styleId="c33">
    <w:name w:val="c33"/>
    <w:basedOn w:val="a"/>
    <w:next w:val="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91">
    <w:name w:val="c91"/>
    <w:basedOn w:val="a"/>
    <w:next w:val="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55">
    <w:name w:val="c55"/>
    <w:basedOn w:val="a"/>
    <w:next w:val="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5">
    <w:name w:val="c15"/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numbering" w:customStyle="1" w:styleId="1">
    <w:name w:val="1"/>
    <w:pPr>
      <w:numPr>
        <w:numId w:val="5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43245B"/>
    <w:rPr>
      <w:rFonts w:ascii="Calibri Light" w:hAnsi="Calibri Light"/>
      <w:b/>
      <w:bCs/>
      <w:i/>
      <w:iCs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2025-02-04T14:18:00Z</dcterms:created>
  <dcterms:modified xsi:type="dcterms:W3CDTF">2025-02-04T14:20:00Z</dcterms:modified>
  <cp:version>0900.0000.01</cp:version>
</cp:coreProperties>
</file>